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proofErr w:type="gramStart"/>
      <w:r w:rsidRPr="00E165BB">
        <w:rPr>
          <w:rFonts w:ascii="Times New Roman" w:hAnsi="Times New Roman" w:cs="Times New Roman"/>
          <w:b/>
          <w:bCs/>
          <w:sz w:val="24"/>
          <w:szCs w:val="24"/>
        </w:rPr>
        <w:t>ПЛАТНЫХ</w:t>
      </w:r>
      <w:proofErr w:type="gramEnd"/>
      <w:r w:rsidR="00C5322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ОБРАЗОВАТЕЛЬНЫХУСЛУГ МБДОУ № </w:t>
      </w:r>
      <w:r w:rsidRPr="00E165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</w:t>
      </w:r>
      <w:r w:rsidR="00C53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322E">
        <w:rPr>
          <w:rFonts w:ascii="Times New Roman" w:hAnsi="Times New Roman" w:cs="Times New Roman"/>
          <w:sz w:val="24"/>
          <w:szCs w:val="24"/>
        </w:rPr>
        <w:t xml:space="preserve">         "__" ______</w:t>
      </w:r>
      <w:r w:rsidRPr="0043348F">
        <w:rPr>
          <w:rFonts w:ascii="Times New Roman" w:hAnsi="Times New Roman" w:cs="Times New Roman"/>
          <w:sz w:val="24"/>
          <w:szCs w:val="24"/>
        </w:rPr>
        <w:t>__________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C5322E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322E">
        <w:rPr>
          <w:rFonts w:ascii="Times New Roman" w:hAnsi="Times New Roman" w:cs="Times New Roman"/>
          <w:sz w:val="24"/>
          <w:szCs w:val="24"/>
        </w:rPr>
        <w:t>М</w:t>
      </w:r>
      <w:r w:rsidR="00341C92" w:rsidRPr="00C5322E">
        <w:rPr>
          <w:rFonts w:ascii="Times New Roman" w:hAnsi="Times New Roman" w:cs="Times New Roman"/>
          <w:sz w:val="24"/>
          <w:szCs w:val="24"/>
        </w:rPr>
        <w:t>у</w:t>
      </w:r>
      <w:r w:rsidR="00EB7B98" w:rsidRPr="00C5322E">
        <w:rPr>
          <w:rFonts w:ascii="Times New Roman" w:hAnsi="Times New Roman" w:cs="Times New Roman"/>
          <w:sz w:val="24"/>
          <w:szCs w:val="24"/>
        </w:rPr>
        <w:t>ниципальное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</w:t>
      </w:r>
      <w:r w:rsidR="00390E2E" w:rsidRPr="0043348F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>
        <w:rPr>
          <w:rFonts w:ascii="Times New Roman" w:hAnsi="Times New Roman" w:cs="Times New Roman"/>
          <w:sz w:val="24"/>
          <w:szCs w:val="24"/>
        </w:rPr>
        <w:br/>
      </w:r>
      <w:r w:rsidR="00390E2E">
        <w:rPr>
          <w:rFonts w:ascii="Times New Roman" w:hAnsi="Times New Roman" w:cs="Times New Roman"/>
          <w:sz w:val="24"/>
          <w:szCs w:val="24"/>
        </w:rPr>
        <w:t>«Д</w:t>
      </w:r>
      <w:r w:rsidR="00EB7B98" w:rsidRPr="0043348F">
        <w:rPr>
          <w:rFonts w:ascii="Times New Roman" w:hAnsi="Times New Roman" w:cs="Times New Roman"/>
          <w:sz w:val="24"/>
          <w:szCs w:val="24"/>
        </w:rPr>
        <w:t>етский</w:t>
      </w:r>
      <w:r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EB7B98" w:rsidRPr="0043348F">
        <w:rPr>
          <w:rFonts w:ascii="Times New Roman" w:hAnsi="Times New Roman" w:cs="Times New Roman"/>
          <w:sz w:val="24"/>
          <w:szCs w:val="24"/>
        </w:rPr>
        <w:t>7</w:t>
      </w:r>
      <w:r w:rsidR="00390E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90E2E" w:rsidRPr="00390E2E">
        <w:rPr>
          <w:rFonts w:ascii="Times New Roman" w:hAnsi="Times New Roman" w:cs="Times New Roman"/>
          <w:sz w:val="24"/>
          <w:szCs w:val="24"/>
        </w:rPr>
        <w:t>лицензии на осуществление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№ 5590, серии 61Л01 № 0003236</w:t>
      </w:r>
      <w:r w:rsidR="00390E2E" w:rsidRPr="00390E2E">
        <w:rPr>
          <w:rFonts w:ascii="Times New Roman" w:hAnsi="Times New Roman" w:cs="Times New Roman"/>
          <w:sz w:val="24"/>
          <w:szCs w:val="24"/>
        </w:rPr>
        <w:t>, срок д</w:t>
      </w:r>
      <w:r>
        <w:rPr>
          <w:rFonts w:ascii="Times New Roman" w:hAnsi="Times New Roman" w:cs="Times New Roman"/>
          <w:sz w:val="24"/>
          <w:szCs w:val="24"/>
        </w:rPr>
        <w:t>ействия – бессрочно, выданной 27</w:t>
      </w:r>
      <w:r w:rsidR="00390E2E" w:rsidRPr="00390E2E">
        <w:rPr>
          <w:rFonts w:ascii="Times New Roman" w:hAnsi="Times New Roman" w:cs="Times New Roman"/>
          <w:sz w:val="24"/>
          <w:szCs w:val="24"/>
        </w:rPr>
        <w:t xml:space="preserve"> августа 2015 года Региональной службой по надзору и контролю в сфере образования Ростовской области</w:t>
      </w:r>
      <w:r w:rsidR="000E67DB" w:rsidRPr="008F6C30">
        <w:rPr>
          <w:rFonts w:ascii="Times New Roman" w:hAnsi="Times New Roman" w:cs="Times New Roman"/>
          <w:sz w:val="24"/>
          <w:szCs w:val="24"/>
        </w:rPr>
        <w:t>,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менихиной Елены Викторовны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далее – </w:t>
      </w:r>
      <w:r w:rsidR="00EB7B98" w:rsidRPr="00390E2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B7B98" w:rsidRPr="0043348F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B7B98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E04F8D">
        <w:rPr>
          <w:rFonts w:ascii="Times New Roman" w:hAnsi="Times New Roman" w:cs="Times New Roman"/>
        </w:rPr>
        <w:t>(фамилия, имя, отчество обучающегося, его место жительства</w:t>
      </w:r>
      <w:r w:rsidR="00764524">
        <w:rPr>
          <w:rFonts w:ascii="Times New Roman" w:hAnsi="Times New Roman" w:cs="Times New Roman"/>
        </w:rPr>
        <w:t>, телефон</w:t>
      </w:r>
      <w:r w:rsidRPr="00E04F8D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4524" w:rsidRPr="00E04F8D" w:rsidRDefault="00764524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5960F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960FE"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 xml:space="preserve">с  другой  стороны,  заключили  всоответствии с Гражданским кодексом Российской Федерации, ЗаконамиРоссийской   Федерации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5322E">
        <w:rPr>
          <w:rFonts w:ascii="Times New Roman" w:hAnsi="Times New Roman" w:cs="Times New Roman"/>
          <w:sz w:val="24"/>
          <w:szCs w:val="24"/>
        </w:rPr>
        <w:t>273</w:t>
      </w:r>
      <w:r w:rsidR="00FC7F67" w:rsidRPr="00C5322E">
        <w:rPr>
          <w:rFonts w:ascii="Times New Roman" w:hAnsi="Times New Roman" w:cs="Times New Roman"/>
          <w:sz w:val="24"/>
          <w:szCs w:val="24"/>
        </w:rPr>
        <w:t>-Ф</w:t>
      </w:r>
      <w:r w:rsidRPr="00C5322E">
        <w:rPr>
          <w:rFonts w:ascii="Times New Roman" w:hAnsi="Times New Roman" w:cs="Times New Roman"/>
          <w:sz w:val="24"/>
          <w:szCs w:val="24"/>
        </w:rPr>
        <w:t>З  "Об   образовании</w:t>
      </w:r>
      <w:r w:rsidR="00FC7F67" w:rsidRPr="00C5322E">
        <w:rPr>
          <w:rFonts w:ascii="Times New Roman" w:hAnsi="Times New Roman" w:cs="Times New Roman"/>
          <w:sz w:val="24"/>
          <w:szCs w:val="24"/>
        </w:rPr>
        <w:t xml:space="preserve"> в Росси</w:t>
      </w:r>
      <w:r w:rsidR="00FC7F67" w:rsidRPr="00C5322E">
        <w:rPr>
          <w:rFonts w:ascii="Times New Roman" w:hAnsi="Times New Roman" w:cs="Times New Roman"/>
          <w:sz w:val="24"/>
          <w:szCs w:val="24"/>
        </w:rPr>
        <w:t>й</w:t>
      </w:r>
      <w:r w:rsidR="00FC7F67" w:rsidRPr="00C5322E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Pr="00C5322E">
        <w:rPr>
          <w:rFonts w:ascii="Times New Roman" w:hAnsi="Times New Roman" w:cs="Times New Roman"/>
          <w:sz w:val="24"/>
          <w:szCs w:val="24"/>
        </w:rPr>
        <w:t>"</w:t>
      </w:r>
      <w:r w:rsidRPr="0043348F">
        <w:rPr>
          <w:rFonts w:ascii="Times New Roman" w:hAnsi="Times New Roman" w:cs="Times New Roman"/>
          <w:sz w:val="24"/>
          <w:szCs w:val="24"/>
        </w:rPr>
        <w:t xml:space="preserve">   и   "О  защите  правпотребителей", а также </w:t>
      </w:r>
      <w:r w:rsidRPr="00247B0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47B09">
        <w:rPr>
          <w:rFonts w:ascii="Times New Roman" w:hAnsi="Times New Roman" w:cs="Times New Roman"/>
          <w:sz w:val="24"/>
          <w:szCs w:val="24"/>
        </w:rPr>
        <w:t xml:space="preserve"> оказания платных образ</w:t>
      </w:r>
      <w:r w:rsidRPr="00247B09">
        <w:rPr>
          <w:rFonts w:ascii="Times New Roman" w:hAnsi="Times New Roman" w:cs="Times New Roman"/>
          <w:sz w:val="24"/>
          <w:szCs w:val="24"/>
        </w:rPr>
        <w:t>о</w:t>
      </w:r>
      <w:r w:rsidRPr="00247B09">
        <w:rPr>
          <w:rFonts w:ascii="Times New Roman" w:hAnsi="Times New Roman" w:cs="Times New Roman"/>
          <w:sz w:val="24"/>
          <w:szCs w:val="24"/>
        </w:rPr>
        <w:t>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>утвержденными</w:t>
      </w:r>
      <w:r w:rsidRPr="00247B09">
        <w:rPr>
          <w:rFonts w:ascii="Times New Roman" w:hAnsi="Times New Roman" w:cs="Times New Roman"/>
          <w:sz w:val="24"/>
          <w:szCs w:val="24"/>
        </w:rPr>
        <w:t>Постановлением Правительства РФ от 15.08.2013 г. № 706</w:t>
      </w:r>
      <w:r w:rsidRPr="0043348F">
        <w:rPr>
          <w:rFonts w:ascii="Times New Roman" w:hAnsi="Times New Roman" w:cs="Times New Roman"/>
          <w:sz w:val="24"/>
          <w:szCs w:val="24"/>
        </w:rPr>
        <w:t>, н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F109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EB7B98">
        <w:rPr>
          <w:rFonts w:ascii="Times New Roman" w:hAnsi="Times New Roman" w:cs="Times New Roman"/>
          <w:sz w:val="24"/>
          <w:szCs w:val="24"/>
        </w:rPr>
        <w:t>платные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образовательные услуги, н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именование и количество которых определено в </w:t>
      </w:r>
      <w:r w:rsidR="00EB7B98" w:rsidRPr="00B214EB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>
        <w:rPr>
          <w:rFonts w:ascii="Times New Roman" w:hAnsi="Times New Roman" w:cs="Times New Roman"/>
          <w:sz w:val="24"/>
          <w:szCs w:val="24"/>
        </w:rPr>
        <w:t xml:space="preserve">, </w:t>
      </w:r>
      <w:r w:rsidR="00EB7B98" w:rsidRPr="0043348F">
        <w:rPr>
          <w:rFonts w:ascii="Times New Roman" w:hAnsi="Times New Roman" w:cs="Times New Roman"/>
          <w:sz w:val="24"/>
          <w:szCs w:val="24"/>
        </w:rPr>
        <w:t>являющемся неотъемлемой ч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>стью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1.2. Форма обучения - очная.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1.3. </w:t>
      </w:r>
      <w:r w:rsidRPr="00EA2E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программ </w:t>
      </w:r>
      <w:r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EA2E50">
        <w:rPr>
          <w:rFonts w:ascii="Times New Roman" w:hAnsi="Times New Roman"/>
          <w:color w:val="000000"/>
          <w:sz w:val="24"/>
          <w:szCs w:val="24"/>
        </w:rPr>
        <w:t>б</w:t>
      </w:r>
      <w:r w:rsidRPr="00EA2E50">
        <w:rPr>
          <w:rFonts w:ascii="Times New Roman" w:hAnsi="Times New Roman"/>
          <w:color w:val="000000"/>
          <w:sz w:val="24"/>
          <w:szCs w:val="24"/>
        </w:rPr>
        <w:t>разовани</w:t>
      </w:r>
      <w:proofErr w:type="gramStart"/>
      <w:r w:rsidRPr="00EA2E50">
        <w:rPr>
          <w:rFonts w:ascii="Times New Roman" w:hAnsi="Times New Roman"/>
          <w:color w:val="000000"/>
          <w:sz w:val="24"/>
          <w:szCs w:val="24"/>
        </w:rPr>
        <w:t>я</w:t>
      </w:r>
      <w:r w:rsidR="001C11B1" w:rsidRPr="00C5322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1C11B1" w:rsidRPr="00C5322E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 и взрослых).</w:t>
      </w:r>
    </w:p>
    <w:p w:rsidR="003A7BFC" w:rsidRPr="009078CC" w:rsidRDefault="00EA2E50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1.4. Срок   освоения (продолжительностьобучения) - __________ календарных лет (года</w:t>
      </w:r>
      <w:r w:rsidRPr="00A37F96">
        <w:rPr>
          <w:color w:val="000000"/>
          <w:sz w:val="28"/>
          <w:szCs w:val="28"/>
        </w:rPr>
        <w:t>)</w:t>
      </w:r>
      <w:r w:rsidR="00C5322E">
        <w:rPr>
          <w:color w:val="000000"/>
          <w:sz w:val="28"/>
          <w:szCs w:val="28"/>
        </w:rPr>
        <w:t xml:space="preserve"> </w:t>
      </w:r>
      <w:r w:rsidR="003A7BFC" w:rsidRPr="009078CC">
        <w:rPr>
          <w:rFonts w:ascii="Times New Roman" w:hAnsi="Times New Roman"/>
          <w:sz w:val="24"/>
          <w:szCs w:val="24"/>
        </w:rPr>
        <w:t>в с</w:t>
      </w:r>
      <w:r w:rsidR="003A7BFC" w:rsidRPr="009078CC">
        <w:rPr>
          <w:rFonts w:ascii="Times New Roman" w:hAnsi="Times New Roman"/>
          <w:sz w:val="24"/>
          <w:szCs w:val="24"/>
        </w:rPr>
        <w:t>о</w:t>
      </w:r>
      <w:r w:rsidR="003A7BFC" w:rsidRPr="009078CC">
        <w:rPr>
          <w:rFonts w:ascii="Times New Roman" w:hAnsi="Times New Roman"/>
          <w:sz w:val="24"/>
          <w:szCs w:val="24"/>
        </w:rPr>
        <w:t xml:space="preserve">ответствии с рабочим учебным планом (индивидуально, в группе) </w:t>
      </w:r>
      <w:r w:rsidR="003A7BFC" w:rsidRPr="009078CC">
        <w:rPr>
          <w:rFonts w:ascii="Times New Roman" w:hAnsi="Times New Roman"/>
          <w:sz w:val="24"/>
          <w:szCs w:val="24"/>
          <w:u w:val="single"/>
        </w:rPr>
        <w:t xml:space="preserve">составляет 9 месяцев </w:t>
      </w:r>
      <w:r w:rsidR="003A7BFC">
        <w:rPr>
          <w:rFonts w:ascii="Times New Roman" w:hAnsi="Times New Roman"/>
          <w:b/>
          <w:sz w:val="24"/>
          <w:szCs w:val="24"/>
          <w:u w:val="single"/>
        </w:rPr>
        <w:t>(</w:t>
      </w:r>
      <w:r w:rsidR="00C5322E">
        <w:rPr>
          <w:rFonts w:ascii="Times New Roman" w:hAnsi="Times New Roman"/>
          <w:b/>
          <w:sz w:val="24"/>
          <w:szCs w:val="24"/>
          <w:u w:val="single"/>
        </w:rPr>
        <w:t>с                    01.10.2018</w:t>
      </w:r>
      <w:r w:rsidR="003A7BFC">
        <w:rPr>
          <w:rFonts w:ascii="Times New Roman" w:hAnsi="Times New Roman"/>
          <w:b/>
          <w:sz w:val="24"/>
          <w:szCs w:val="24"/>
          <w:u w:val="single"/>
        </w:rPr>
        <w:t xml:space="preserve">_ по  </w:t>
      </w:r>
      <w:r w:rsidR="00C5322E">
        <w:rPr>
          <w:rFonts w:ascii="Times New Roman" w:hAnsi="Times New Roman"/>
          <w:b/>
          <w:sz w:val="24"/>
          <w:szCs w:val="24"/>
          <w:u w:val="single"/>
        </w:rPr>
        <w:t>30.06.2019</w:t>
      </w:r>
      <w:r w:rsidR="003A7BFC" w:rsidRPr="009078CC">
        <w:rPr>
          <w:rFonts w:ascii="Times New Roman" w:hAnsi="Times New Roman"/>
          <w:sz w:val="24"/>
          <w:szCs w:val="24"/>
          <w:u w:val="single"/>
        </w:rPr>
        <w:t>)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1.5. После освоения дополнительных образовательных программ документ Потребителю услуг не выдается.</w:t>
      </w:r>
    </w:p>
    <w:p w:rsidR="00EA2E50" w:rsidRPr="0043348F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B7B98" w:rsidRPr="0043348F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Pr="00CE26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2.2. о</w:t>
      </w:r>
      <w:r w:rsidRPr="0043348F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>н</w:t>
      </w:r>
      <w:r w:rsidRPr="0043348F">
        <w:rPr>
          <w:rFonts w:ascii="Times New Roman" w:hAnsi="Times New Roman"/>
          <w:sz w:val="24"/>
          <w:szCs w:val="24"/>
        </w:rPr>
        <w:t xml:space="preserve">адлежащее исполнение услуг в </w:t>
      </w:r>
      <w:r w:rsidRPr="00CE26DB">
        <w:rPr>
          <w:rFonts w:ascii="Times New Roman" w:hAnsi="Times New Roman"/>
          <w:sz w:val="24"/>
          <w:szCs w:val="24"/>
        </w:rPr>
        <w:t>соответствии с учебным планом, годовым к</w:t>
      </w:r>
      <w:r w:rsidRPr="00CE26DB">
        <w:rPr>
          <w:rFonts w:ascii="Times New Roman" w:hAnsi="Times New Roman"/>
          <w:sz w:val="24"/>
          <w:szCs w:val="24"/>
        </w:rPr>
        <w:t>а</w:t>
      </w:r>
      <w:r w:rsidRPr="00CE26DB">
        <w:rPr>
          <w:rFonts w:ascii="Times New Roman" w:hAnsi="Times New Roman"/>
          <w:sz w:val="24"/>
          <w:szCs w:val="24"/>
        </w:rPr>
        <w:t>лендарным учебным графиком и рабочими программами, разрабатываемыми Исполнителем.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чающегося</w:t>
      </w:r>
      <w:r w:rsidRPr="0043348F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>вия укрепления нравственного, физического и психологического здоровья, эмоционального благоп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 xml:space="preserve">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>арантина, отпуска родителей.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5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3348F">
        <w:rPr>
          <w:rFonts w:ascii="Times New Roman" w:hAnsi="Times New Roman" w:cs="Times New Roman"/>
          <w:sz w:val="24"/>
          <w:szCs w:val="24"/>
        </w:rPr>
        <w:t>образов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 xml:space="preserve">тельных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lastRenderedPageBreak/>
        <w:t>дуальных особенностей, делающих невозможным или педагогически нецелесообразным оказание да</w:t>
      </w:r>
      <w:r w:rsidRPr="0043348F">
        <w:rPr>
          <w:rFonts w:ascii="Times New Roman" w:hAnsi="Times New Roman" w:cs="Times New Roman"/>
          <w:sz w:val="24"/>
          <w:szCs w:val="24"/>
        </w:rPr>
        <w:t>н</w:t>
      </w:r>
      <w:r w:rsidRPr="0043348F">
        <w:rPr>
          <w:rFonts w:ascii="Times New Roman" w:hAnsi="Times New Roman" w:cs="Times New Roman"/>
          <w:sz w:val="24"/>
          <w:szCs w:val="24"/>
        </w:rPr>
        <w:t>ных услуг.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bookmarkStart w:id="3" w:name="_GoBack"/>
      <w:bookmarkEnd w:id="3"/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  <w:proofErr w:type="gramEnd"/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тельства.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</w:t>
      </w:r>
      <w:r w:rsidRPr="0043348F">
        <w:rPr>
          <w:rFonts w:ascii="Times New Roman" w:hAnsi="Times New Roman" w:cs="Times New Roman"/>
          <w:sz w:val="24"/>
          <w:szCs w:val="24"/>
        </w:rPr>
        <w:t>с</w:t>
      </w:r>
      <w:r w:rsidRPr="0043348F">
        <w:rPr>
          <w:rFonts w:ascii="Times New Roman" w:hAnsi="Times New Roman" w:cs="Times New Roman"/>
          <w:sz w:val="24"/>
          <w:szCs w:val="24"/>
        </w:rPr>
        <w:t xml:space="preserve">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4" w:name="Par102"/>
      <w:bookmarkStart w:id="5" w:name="Par113"/>
      <w:bookmarkEnd w:id="4"/>
      <w:bookmarkEnd w:id="5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</w:t>
      </w:r>
      <w:proofErr w:type="gramStart"/>
      <w:r w:rsidR="00EB7B98" w:rsidRPr="004334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нии действия настоящего договора, если Заказчик, в период его действия допускал нарушения, пр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информациипо вопросам, к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B7B98" w:rsidRPr="00F109BD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 w:rsidRPr="004B6639">
        <w:rPr>
          <w:rFonts w:ascii="Times New Roman" w:hAnsi="Times New Roman"/>
          <w:sz w:val="24"/>
          <w:szCs w:val="24"/>
        </w:rPr>
        <w:t>.3. При</w:t>
      </w:r>
      <w:r w:rsidR="00EB7B98"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</w:t>
      </w:r>
      <w:r w:rsidR="00EB7B98" w:rsidRPr="00F109BD">
        <w:rPr>
          <w:rFonts w:ascii="Times New Roman" w:hAnsi="Times New Roman"/>
          <w:sz w:val="24"/>
          <w:szCs w:val="24"/>
        </w:rPr>
        <w:t>л</w:t>
      </w:r>
      <w:r w:rsidR="00EB7B98" w:rsidRPr="00F109BD">
        <w:rPr>
          <w:rFonts w:ascii="Times New Roman" w:hAnsi="Times New Roman"/>
          <w:sz w:val="24"/>
          <w:szCs w:val="24"/>
        </w:rPr>
        <w:t>ном объеме, предусмотренном образовательными программами (частью образовательной програ</w:t>
      </w:r>
      <w:r w:rsidR="00EB7B98" w:rsidRPr="00F109BD">
        <w:rPr>
          <w:rFonts w:ascii="Times New Roman" w:hAnsi="Times New Roman"/>
          <w:sz w:val="24"/>
          <w:szCs w:val="24"/>
        </w:rPr>
        <w:t>м</w:t>
      </w:r>
      <w:r w:rsidR="00EB7B98" w:rsidRPr="00F109BD">
        <w:rPr>
          <w:rFonts w:ascii="Times New Roman" w:hAnsi="Times New Roman"/>
          <w:sz w:val="24"/>
          <w:szCs w:val="24"/>
        </w:rPr>
        <w:t xml:space="preserve">мы),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>тельных услуг своими силами или третьими лицами.</w:t>
      </w:r>
    </w:p>
    <w:p w:rsidR="00EB7B98" w:rsidRPr="004B6639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</w:t>
      </w:r>
      <w:r w:rsidR="00EB7B98" w:rsidRPr="004B6639">
        <w:rPr>
          <w:rFonts w:ascii="Times New Roman" w:hAnsi="Times New Roman"/>
          <w:sz w:val="24"/>
          <w:szCs w:val="24"/>
        </w:rPr>
        <w:t>т</w:t>
      </w:r>
      <w:r w:rsidR="00EB7B98" w:rsidRPr="004B6639">
        <w:rPr>
          <w:rFonts w:ascii="Times New Roman" w:hAnsi="Times New Roman"/>
          <w:sz w:val="24"/>
          <w:szCs w:val="24"/>
        </w:rPr>
        <w:t xml:space="preserve">ков, если в установленный договором срок недостатки платных образовательных услуг не устранены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>ственный недостаток оказанных платных образовательных услуг или иные существенные отступл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>ния от условий договора.</w:t>
      </w:r>
      <w:r w:rsidR="00EB7B98" w:rsidRPr="004B66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.5. </w:t>
      </w:r>
      <w:r w:rsidR="00EB7B98" w:rsidRPr="004B6639">
        <w:rPr>
          <w:rFonts w:ascii="Times New Roman" w:hAnsi="Times New Roman"/>
          <w:sz w:val="24"/>
          <w:szCs w:val="24"/>
        </w:rPr>
        <w:t xml:space="preserve">Если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окаоказ</w:t>
      </w:r>
      <w:r w:rsidR="00EB7B98" w:rsidRPr="004B6639">
        <w:rPr>
          <w:rFonts w:ascii="Times New Roman" w:hAnsi="Times New Roman"/>
          <w:sz w:val="24"/>
          <w:szCs w:val="24"/>
        </w:rPr>
        <w:t>а</w:t>
      </w:r>
      <w:r w:rsidR="00EB7B98" w:rsidRPr="004B6639">
        <w:rPr>
          <w:rFonts w:ascii="Times New Roman" w:hAnsi="Times New Roman"/>
          <w:sz w:val="24"/>
          <w:szCs w:val="24"/>
        </w:rPr>
        <w:t>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нию платных образовательных услуг и (или) закончить оказание платных образовательных услуг;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</w:t>
      </w:r>
      <w:r w:rsidRPr="004B6639">
        <w:rPr>
          <w:rFonts w:ascii="Times New Roman" w:hAnsi="Times New Roman"/>
          <w:sz w:val="24"/>
          <w:szCs w:val="24"/>
        </w:rPr>
        <w:t>о</w:t>
      </w:r>
      <w:r w:rsidRPr="004B6639">
        <w:rPr>
          <w:rFonts w:ascii="Times New Roman" w:hAnsi="Times New Roman"/>
          <w:sz w:val="24"/>
          <w:szCs w:val="24"/>
        </w:rPr>
        <w:t>вать от исполнителя возмещения понесенных расходов;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Default="00B738C8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B7B98">
        <w:rPr>
          <w:rFonts w:ascii="Times New Roman" w:hAnsi="Times New Roman"/>
          <w:sz w:val="24"/>
          <w:szCs w:val="24"/>
        </w:rPr>
        <w:t xml:space="preserve">.6.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>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EB7B98" w:rsidRPr="004B6639">
        <w:rPr>
          <w:rFonts w:ascii="Times New Roman" w:hAnsi="Times New Roman"/>
          <w:sz w:val="24"/>
          <w:szCs w:val="24"/>
        </w:rPr>
        <w:br/>
      </w:r>
      <w:r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5322E" w:rsidRPr="00B738C8" w:rsidRDefault="00C5322E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B7B98" w:rsidRPr="00F109BD" w:rsidRDefault="00B738C8" w:rsidP="00C532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25"/>
      <w:bookmarkEnd w:id="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EB7B98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 w:rsidR="00EB7B98"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услуги,   указанные  в  </w:t>
      </w:r>
      <w:hyperlink w:anchor="Par74" w:tooltip="Ссылка на текущий документ" w:history="1">
        <w:r w:rsidR="00EB7B98" w:rsidRPr="004C5DAC">
          <w:rPr>
            <w:rFonts w:ascii="Times New Roman" w:hAnsi="Times New Roman" w:cs="Times New Roman"/>
            <w:sz w:val="24"/>
            <w:szCs w:val="24"/>
          </w:rPr>
          <w:t>ра</w:t>
        </w:r>
        <w:r w:rsidR="00EB7B98" w:rsidRPr="004C5DAC">
          <w:rPr>
            <w:rFonts w:ascii="Times New Roman" w:hAnsi="Times New Roman" w:cs="Times New Roman"/>
            <w:sz w:val="24"/>
            <w:szCs w:val="24"/>
          </w:rPr>
          <w:t>з</w:t>
        </w:r>
        <w:r w:rsidR="00EB7B98" w:rsidRPr="004C5DAC">
          <w:rPr>
            <w:rFonts w:ascii="Times New Roman" w:hAnsi="Times New Roman" w:cs="Times New Roman"/>
            <w:sz w:val="24"/>
            <w:szCs w:val="24"/>
          </w:rPr>
          <w:t>деле 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>настоящего</w:t>
      </w:r>
      <w:r w:rsidR="00C5322E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договора, в сумме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7B98" w:rsidRPr="00F109BD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>
        <w:rPr>
          <w:rFonts w:ascii="Times New Roman" w:hAnsi="Times New Roman" w:cs="Times New Roman"/>
        </w:rPr>
        <w:t>)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.2. Оплата производится до10 числа текущего месяца за этот же месяц в безналичном  порядке   на   счет   Исполнителя   в   банке. Оплата услуг удостоверяется Исполнителем квитанцией, выдаваемой  Заказчику Исполнителем.</w:t>
      </w:r>
    </w:p>
    <w:p w:rsidR="00EB7B98" w:rsidRPr="00EB7B98" w:rsidRDefault="00B738C8" w:rsidP="00EB7B98">
      <w:pPr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>.3.  В случае</w:t>
      </w:r>
      <w:proofErr w:type="gramStart"/>
      <w:r w:rsidR="00EB7B98" w:rsidRPr="00EB7B98">
        <w:rPr>
          <w:rFonts w:ascii="Times New Roman" w:hAnsi="Times New Roman"/>
          <w:sz w:val="24"/>
          <w:szCs w:val="24"/>
        </w:rPr>
        <w:t>,</w:t>
      </w:r>
      <w:proofErr w:type="gramEnd"/>
      <w:r w:rsidR="00EB7B98" w:rsidRPr="00EB7B98">
        <w:rPr>
          <w:rFonts w:ascii="Times New Roman" w:hAnsi="Times New Roman"/>
          <w:sz w:val="24"/>
          <w:szCs w:val="24"/>
        </w:rPr>
        <w:t xml:space="preserve">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>по болезни воспитанника, о</w:t>
      </w:r>
      <w:r w:rsidR="00EB7B98" w:rsidRPr="00EB7B98">
        <w:rPr>
          <w:rFonts w:ascii="Times New Roman" w:hAnsi="Times New Roman"/>
          <w:sz w:val="24"/>
          <w:szCs w:val="24"/>
        </w:rPr>
        <w:t>т</w:t>
      </w:r>
      <w:r w:rsidR="00EB7B98" w:rsidRPr="00EB7B98">
        <w:rPr>
          <w:rFonts w:ascii="Times New Roman" w:hAnsi="Times New Roman"/>
          <w:sz w:val="24"/>
          <w:szCs w:val="24"/>
        </w:rPr>
        <w:t xml:space="preserve">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пропусков не производится, а уплаченные за них деньги переходят в счет оплаты последующих занятий.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 w:rsidR="00EB7B98">
        <w:rPr>
          <w:rFonts w:ascii="Times New Roman" w:hAnsi="Times New Roman" w:cs="Times New Roman"/>
          <w:sz w:val="24"/>
          <w:szCs w:val="24"/>
        </w:rPr>
        <w:t>, согласно лицензии,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134"/>
        <w:gridCol w:w="567"/>
        <w:gridCol w:w="1134"/>
        <w:gridCol w:w="992"/>
        <w:gridCol w:w="1134"/>
        <w:gridCol w:w="1276"/>
      </w:tblGrid>
      <w:tr w:rsidR="003A7BFC" w:rsidRPr="00914A61" w:rsidTr="00F72B05">
        <w:trPr>
          <w:trHeight w:val="1726"/>
        </w:trPr>
        <w:tc>
          <w:tcPr>
            <w:tcW w:w="534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1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Дополнительные общеобразов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тельные программы дошкольн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134" w:type="dxa"/>
          </w:tcPr>
          <w:p w:rsidR="003A7BFC" w:rsidRPr="007E324A" w:rsidRDefault="007E324A" w:rsidP="007E324A">
            <w:pPr>
              <w:jc w:val="center"/>
              <w:rPr>
                <w:rFonts w:ascii="Times New Roman" w:hAnsi="Times New Roman"/>
              </w:rPr>
            </w:pPr>
            <w:r w:rsidRPr="007E324A">
              <w:rPr>
                <w:rFonts w:ascii="Times New Roman" w:hAnsi="Times New Roman"/>
                <w:bCs/>
              </w:rPr>
              <w:t xml:space="preserve">Период  </w:t>
            </w:r>
            <w:r w:rsidRPr="007E324A">
              <w:rPr>
                <w:rFonts w:ascii="Times New Roman" w:hAnsi="Times New Roman"/>
                <w:bCs/>
              </w:rPr>
              <w:br/>
              <w:t>обуч</w:t>
            </w:r>
            <w:r w:rsidRPr="007E324A">
              <w:rPr>
                <w:rFonts w:ascii="Times New Roman" w:hAnsi="Times New Roman"/>
                <w:bCs/>
              </w:rPr>
              <w:t>е</w:t>
            </w:r>
            <w:r w:rsidRPr="007E324A">
              <w:rPr>
                <w:rFonts w:ascii="Times New Roman" w:hAnsi="Times New Roman"/>
                <w:bCs/>
              </w:rPr>
              <w:t>ния</w:t>
            </w:r>
            <w:r w:rsidRPr="007E324A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567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мость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 одного занятия (руб.)</w:t>
            </w:r>
          </w:p>
        </w:tc>
        <w:tc>
          <w:tcPr>
            <w:tcW w:w="992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>в мес.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</w:t>
            </w:r>
            <w:r w:rsidR="007E324A">
              <w:rPr>
                <w:rFonts w:ascii="Times New Roman" w:hAnsi="Times New Roman"/>
                <w:sz w:val="24"/>
                <w:szCs w:val="24"/>
              </w:rPr>
              <w:t>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4A" w:rsidRPr="00914A61" w:rsidTr="00F72B05">
        <w:trPr>
          <w:trHeight w:val="681"/>
        </w:trPr>
        <w:tc>
          <w:tcPr>
            <w:tcW w:w="534" w:type="dxa"/>
          </w:tcPr>
          <w:p w:rsidR="007E324A" w:rsidRPr="00914A61" w:rsidRDefault="007E324A" w:rsidP="0011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E324A" w:rsidRPr="00914A61" w:rsidRDefault="007E324A" w:rsidP="00F72B05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 Д.О. "</w:t>
            </w:r>
            <w:proofErr w:type="spellStart"/>
            <w:r w:rsidR="00F72B05">
              <w:rPr>
                <w:rFonts w:ascii="Times New Roman" w:hAnsi="Times New Roman"/>
                <w:sz w:val="24"/>
                <w:szCs w:val="24"/>
              </w:rPr>
              <w:t>Са-Фи-Дансе</w:t>
            </w:r>
            <w:proofErr w:type="spellEnd"/>
            <w:r w:rsidR="00F72B05">
              <w:rPr>
                <w:rFonts w:ascii="Times New Roman" w:hAnsi="Times New Roman"/>
                <w:sz w:val="24"/>
                <w:szCs w:val="24"/>
              </w:rPr>
              <w:t>»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proofErr w:type="spellStart"/>
            <w:r w:rsidR="00F72B05">
              <w:rPr>
                <w:rFonts w:ascii="Times New Roman" w:hAnsi="Times New Roman"/>
                <w:sz w:val="24"/>
                <w:szCs w:val="24"/>
              </w:rPr>
              <w:t>Ж.Е.Фирилевой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324A" w:rsidRPr="00914A61" w:rsidRDefault="00F72B05" w:rsidP="0011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01.10-30</w:t>
            </w:r>
            <w:r w:rsidR="007E324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324A" w:rsidRPr="00914A61" w:rsidRDefault="00F72B0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324A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7E324A" w:rsidRPr="00914A61" w:rsidRDefault="00F72B0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10,98</w:t>
            </w:r>
          </w:p>
        </w:tc>
        <w:tc>
          <w:tcPr>
            <w:tcW w:w="992" w:type="dxa"/>
          </w:tcPr>
          <w:p w:rsidR="007E324A" w:rsidRPr="00914A61" w:rsidRDefault="007E324A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324A" w:rsidRPr="00914A61" w:rsidRDefault="00F72B0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87,84</w:t>
            </w:r>
          </w:p>
        </w:tc>
        <w:tc>
          <w:tcPr>
            <w:tcW w:w="1276" w:type="dxa"/>
          </w:tcPr>
          <w:p w:rsidR="007E324A" w:rsidRPr="00914A61" w:rsidRDefault="00F72B05" w:rsidP="003A7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790,56</w:t>
            </w:r>
          </w:p>
        </w:tc>
      </w:tr>
      <w:tr w:rsidR="003A7BFC" w:rsidRPr="00914A61" w:rsidTr="00F72B05">
        <w:trPr>
          <w:trHeight w:val="662"/>
        </w:trPr>
        <w:tc>
          <w:tcPr>
            <w:tcW w:w="534" w:type="dxa"/>
          </w:tcPr>
          <w:p w:rsidR="003A7BFC" w:rsidRPr="00914A61" w:rsidRDefault="008522F9" w:rsidP="0011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A7BFC" w:rsidRPr="00914A61" w:rsidRDefault="00F72B05" w:rsidP="00C2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П.Д.О. "Английский </w:t>
            </w:r>
            <w:r w:rsidR="003A7BFC" w:rsidRPr="0091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мал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шей</w:t>
            </w:r>
            <w:r w:rsidR="003A7BFC"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 w:rsidR="00C212B5">
              <w:rPr>
                <w:rFonts w:ascii="Times New Roman" w:hAnsi="Times New Roman"/>
                <w:sz w:val="24"/>
                <w:szCs w:val="24"/>
              </w:rPr>
              <w:t xml:space="preserve">И.А.Шишковой, </w:t>
            </w:r>
            <w:proofErr w:type="spellStart"/>
            <w:r w:rsidR="00C212B5">
              <w:rPr>
                <w:rFonts w:ascii="Times New Roman" w:hAnsi="Times New Roman"/>
                <w:sz w:val="24"/>
                <w:szCs w:val="24"/>
              </w:rPr>
              <w:t>М.Е.Вербовской</w:t>
            </w:r>
            <w:proofErr w:type="spellEnd"/>
          </w:p>
        </w:tc>
        <w:tc>
          <w:tcPr>
            <w:tcW w:w="1134" w:type="dxa"/>
          </w:tcPr>
          <w:p w:rsidR="003A7BFC" w:rsidRPr="00914A61" w:rsidRDefault="00C212B5" w:rsidP="0011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01.10-30</w:t>
            </w:r>
            <w:r w:rsidR="003A7B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A7BFC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A7BF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3A7BFC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62,61</w:t>
            </w:r>
          </w:p>
        </w:tc>
        <w:tc>
          <w:tcPr>
            <w:tcW w:w="992" w:type="dxa"/>
          </w:tcPr>
          <w:p w:rsidR="003A7BFC" w:rsidRDefault="003A7BFC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A7BFC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500,88</w:t>
            </w:r>
          </w:p>
        </w:tc>
        <w:tc>
          <w:tcPr>
            <w:tcW w:w="1276" w:type="dxa"/>
          </w:tcPr>
          <w:p w:rsidR="003A7BFC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4507,92</w:t>
            </w:r>
          </w:p>
        </w:tc>
      </w:tr>
      <w:tr w:rsidR="00E128B9" w:rsidRPr="00914A61" w:rsidTr="00F72B05">
        <w:trPr>
          <w:trHeight w:val="662"/>
        </w:trPr>
        <w:tc>
          <w:tcPr>
            <w:tcW w:w="534" w:type="dxa"/>
          </w:tcPr>
          <w:p w:rsidR="00E128B9" w:rsidRPr="00914A61" w:rsidRDefault="00C212B5" w:rsidP="0011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128B9" w:rsidRPr="00914A61" w:rsidRDefault="00E128B9" w:rsidP="00C212B5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</w:t>
            </w:r>
            <w:r w:rsidR="00C212B5">
              <w:rPr>
                <w:rFonts w:ascii="Times New Roman" w:hAnsi="Times New Roman"/>
                <w:sz w:val="24"/>
                <w:szCs w:val="24"/>
              </w:rPr>
              <w:t>Путешествие в мир и</w:t>
            </w:r>
            <w:r w:rsidR="00C212B5">
              <w:rPr>
                <w:rFonts w:ascii="Times New Roman" w:hAnsi="Times New Roman"/>
                <w:sz w:val="24"/>
                <w:szCs w:val="24"/>
              </w:rPr>
              <w:t>с</w:t>
            </w:r>
            <w:r w:rsidR="00C212B5">
              <w:rPr>
                <w:rFonts w:ascii="Times New Roman" w:hAnsi="Times New Roman"/>
                <w:sz w:val="24"/>
                <w:szCs w:val="24"/>
              </w:rPr>
              <w:t>кусства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 под ред. </w:t>
            </w:r>
            <w:proofErr w:type="spellStart"/>
            <w:r w:rsidR="00C212B5">
              <w:rPr>
                <w:rFonts w:ascii="Times New Roman" w:hAnsi="Times New Roman"/>
                <w:sz w:val="24"/>
                <w:szCs w:val="24"/>
              </w:rPr>
              <w:t>С.К.Кожохиной</w:t>
            </w:r>
            <w:proofErr w:type="spellEnd"/>
          </w:p>
        </w:tc>
        <w:tc>
          <w:tcPr>
            <w:tcW w:w="1134" w:type="dxa"/>
          </w:tcPr>
          <w:p w:rsidR="00E128B9" w:rsidRDefault="00C212B5" w:rsidP="0011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01.10-30</w:t>
            </w:r>
            <w:r w:rsidR="00E128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128B9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28B9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E128B9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92,17</w:t>
            </w:r>
          </w:p>
        </w:tc>
        <w:tc>
          <w:tcPr>
            <w:tcW w:w="992" w:type="dxa"/>
          </w:tcPr>
          <w:p w:rsidR="00E128B9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28B9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368,68</w:t>
            </w:r>
          </w:p>
        </w:tc>
        <w:tc>
          <w:tcPr>
            <w:tcW w:w="1276" w:type="dxa"/>
          </w:tcPr>
          <w:p w:rsidR="00E128B9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3318,12</w:t>
            </w:r>
          </w:p>
        </w:tc>
      </w:tr>
      <w:tr w:rsidR="00E128B9" w:rsidRPr="00914A61" w:rsidTr="00F72B05">
        <w:trPr>
          <w:trHeight w:val="662"/>
        </w:trPr>
        <w:tc>
          <w:tcPr>
            <w:tcW w:w="534" w:type="dxa"/>
          </w:tcPr>
          <w:p w:rsidR="00E128B9" w:rsidRPr="00914A61" w:rsidRDefault="008522F9" w:rsidP="0011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E128B9" w:rsidRPr="00914A61" w:rsidRDefault="00C212B5" w:rsidP="00C2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"Реальное а</w:t>
            </w:r>
            <w:r w:rsidR="00E128B9" w:rsidRPr="00914A61">
              <w:rPr>
                <w:rFonts w:ascii="Times New Roman" w:hAnsi="Times New Roman"/>
                <w:sz w:val="24"/>
                <w:szCs w:val="24"/>
              </w:rPr>
              <w:t xml:space="preserve">йкидо"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Л.Врачаревич</w:t>
            </w:r>
            <w:proofErr w:type="spellEnd"/>
          </w:p>
        </w:tc>
        <w:tc>
          <w:tcPr>
            <w:tcW w:w="1134" w:type="dxa"/>
          </w:tcPr>
          <w:p w:rsidR="00E128B9" w:rsidRDefault="00C212B5" w:rsidP="0011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01.10-30</w:t>
            </w:r>
            <w:r w:rsidR="00E128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128B9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28B9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E128B9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15,71</w:t>
            </w:r>
          </w:p>
        </w:tc>
        <w:tc>
          <w:tcPr>
            <w:tcW w:w="992" w:type="dxa"/>
          </w:tcPr>
          <w:p w:rsidR="00E128B9" w:rsidRDefault="00E128B9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28B9" w:rsidRPr="00914A61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125,68</w:t>
            </w:r>
          </w:p>
        </w:tc>
        <w:tc>
          <w:tcPr>
            <w:tcW w:w="1276" w:type="dxa"/>
          </w:tcPr>
          <w:p w:rsidR="00E128B9" w:rsidRDefault="00C212B5" w:rsidP="0011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1131,12</w:t>
            </w:r>
          </w:p>
        </w:tc>
      </w:tr>
    </w:tbl>
    <w:p w:rsidR="003A7BFC" w:rsidRDefault="003A7BFC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нию сторон, либо в соответствии с действующим законодательством Российской Федерации.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6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EB7B98" w:rsidRPr="004334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8522F9" w:rsidRPr="00247F76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bookmarkStart w:id="9" w:name="Par180"/>
      <w:bookmarkEnd w:id="9"/>
      <w:r>
        <w:rPr>
          <w:rFonts w:ascii="Times New Roman" w:hAnsi="Times New Roman"/>
          <w:sz w:val="24"/>
          <w:szCs w:val="24"/>
        </w:rPr>
        <w:t xml:space="preserve">        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 xml:space="preserve">сполнителя </w:t>
      </w:r>
      <w:proofErr w:type="gramStart"/>
      <w:r w:rsidRPr="00247F76">
        <w:rPr>
          <w:rFonts w:ascii="Times New Roman" w:hAnsi="Times New Roman"/>
          <w:sz w:val="24"/>
          <w:szCs w:val="24"/>
        </w:rPr>
        <w:t>договор</w:t>
      </w:r>
      <w:proofErr w:type="gramEnd"/>
      <w:r w:rsidRPr="00247F7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8522F9" w:rsidRPr="00247F76" w:rsidRDefault="008522F9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F76">
        <w:rPr>
          <w:rFonts w:ascii="Times New Roman" w:hAnsi="Times New Roman"/>
          <w:sz w:val="24"/>
          <w:szCs w:val="24"/>
        </w:rPr>
        <w:t>договор</w:t>
      </w:r>
      <w:proofErr w:type="gramEnd"/>
      <w:r w:rsidRPr="00247F7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сл</w:t>
      </w:r>
      <w:r w:rsidRPr="00247F76">
        <w:rPr>
          <w:rFonts w:ascii="Times New Roman" w:hAnsi="Times New Roman"/>
          <w:sz w:val="24"/>
          <w:szCs w:val="24"/>
        </w:rPr>
        <w:t>е</w:t>
      </w:r>
      <w:r w:rsidRPr="00247F76">
        <w:rPr>
          <w:rFonts w:ascii="Times New Roman" w:hAnsi="Times New Roman"/>
          <w:sz w:val="24"/>
          <w:szCs w:val="24"/>
        </w:rPr>
        <w:t>дующем случае: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 w:rsidRPr="004B6639">
        <w:rPr>
          <w:rFonts w:ascii="Times New Roman" w:hAnsi="Times New Roman"/>
          <w:sz w:val="24"/>
          <w:szCs w:val="24"/>
        </w:rPr>
        <w:lastRenderedPageBreak/>
        <w:t>образовательной услуги) либо если во время оказания платных образовательных услуг стало очеви</w:t>
      </w:r>
      <w:r w:rsidRPr="004B6639">
        <w:rPr>
          <w:rFonts w:ascii="Times New Roman" w:hAnsi="Times New Roman"/>
          <w:sz w:val="24"/>
          <w:szCs w:val="24"/>
        </w:rPr>
        <w:t>д</w:t>
      </w:r>
      <w:r w:rsidRPr="004B6639">
        <w:rPr>
          <w:rFonts w:ascii="Times New Roman" w:hAnsi="Times New Roman"/>
          <w:sz w:val="24"/>
          <w:szCs w:val="24"/>
        </w:rPr>
        <w:t>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5653F7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7B98">
        <w:rPr>
          <w:rFonts w:ascii="Times New Roman" w:hAnsi="Times New Roman"/>
          <w:sz w:val="24"/>
          <w:szCs w:val="24"/>
        </w:rPr>
        <w:t xml:space="preserve">.1. </w:t>
      </w:r>
      <w:r w:rsidR="00EB7B98"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 w:rsidR="00EB7B98">
        <w:rPr>
          <w:rFonts w:ascii="Times New Roman" w:hAnsi="Times New Roman"/>
          <w:sz w:val="24"/>
          <w:szCs w:val="24"/>
        </w:rPr>
        <w:t xml:space="preserve">сторонами  </w:t>
      </w:r>
      <w:r w:rsidR="00EB7B98"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 w:rsidR="00EB7B98">
        <w:rPr>
          <w:rFonts w:ascii="Times New Roman" w:hAnsi="Times New Roman"/>
          <w:sz w:val="24"/>
          <w:szCs w:val="24"/>
        </w:rPr>
        <w:t xml:space="preserve">настоящему </w:t>
      </w:r>
      <w:r w:rsidR="00EB7B98" w:rsidRPr="00F109BD">
        <w:rPr>
          <w:rFonts w:ascii="Times New Roman" w:hAnsi="Times New Roman"/>
          <w:sz w:val="24"/>
          <w:szCs w:val="24"/>
        </w:rPr>
        <w:t>дог</w:t>
      </w:r>
      <w:r w:rsidR="00EB7B98" w:rsidRPr="00F109BD">
        <w:rPr>
          <w:rFonts w:ascii="Times New Roman" w:hAnsi="Times New Roman"/>
          <w:sz w:val="24"/>
          <w:szCs w:val="24"/>
        </w:rPr>
        <w:t>о</w:t>
      </w:r>
      <w:r w:rsidR="00EB7B98" w:rsidRPr="00F109BD">
        <w:rPr>
          <w:rFonts w:ascii="Times New Roman" w:hAnsi="Times New Roman"/>
          <w:sz w:val="24"/>
          <w:szCs w:val="24"/>
        </w:rPr>
        <w:t xml:space="preserve">вору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F109BD">
        <w:rPr>
          <w:rFonts w:ascii="Times New Roman" w:hAnsi="Times New Roman"/>
          <w:sz w:val="24"/>
          <w:szCs w:val="24"/>
        </w:rPr>
        <w:t>сполнитель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EB7B98">
        <w:rPr>
          <w:rFonts w:ascii="Times New Roman" w:hAnsi="Times New Roman"/>
          <w:sz w:val="24"/>
          <w:szCs w:val="24"/>
        </w:rPr>
        <w:t>З</w:t>
      </w:r>
      <w:proofErr w:type="gramEnd"/>
      <w:r w:rsidR="00EB7B98" w:rsidRPr="00F109BD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, Потребитель</w:t>
      </w:r>
      <w:r w:rsidR="00EB7B98"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EB7B98">
        <w:rPr>
          <w:rFonts w:ascii="Times New Roman" w:hAnsi="Times New Roman"/>
          <w:sz w:val="24"/>
          <w:szCs w:val="24"/>
        </w:rPr>
        <w:t>действу</w:t>
      </w:r>
      <w:r w:rsidR="00EB7B98">
        <w:rPr>
          <w:rFonts w:ascii="Times New Roman" w:hAnsi="Times New Roman"/>
          <w:sz w:val="24"/>
          <w:szCs w:val="24"/>
        </w:rPr>
        <w:t>ю</w:t>
      </w:r>
      <w:r w:rsidR="00EB7B98">
        <w:rPr>
          <w:rFonts w:ascii="Times New Roman" w:hAnsi="Times New Roman"/>
          <w:sz w:val="24"/>
          <w:szCs w:val="24"/>
        </w:rPr>
        <w:t>щим</w:t>
      </w:r>
      <w:hyperlink r:id="rId5" w:history="1">
        <w:r w:rsidR="00EB7B98"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B7B98"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="00EB7B98"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5"/>
      <w:bookmarkEnd w:id="1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201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95F84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959CE" w:rsidRDefault="006959CE" w:rsidP="006959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5C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Заказчик</w:t>
      </w:r>
    </w:p>
    <w:p w:rsidR="006959CE" w:rsidRDefault="006959CE" w:rsidP="006959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                           ________________________________</w:t>
      </w:r>
    </w:p>
    <w:p w:rsidR="006959CE" w:rsidRPr="00271072" w:rsidRDefault="006959CE" w:rsidP="00695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="00C2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212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 </w:t>
      </w:r>
    </w:p>
    <w:p w:rsidR="006959CE" w:rsidRPr="00271072" w:rsidRDefault="00390E2E" w:rsidP="006959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 «Д</w:t>
      </w:r>
      <w:r w:rsidR="00C212B5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69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12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59CE" w:rsidRPr="006344E2">
        <w:rPr>
          <w:rFonts w:ascii="Times New Roman" w:hAnsi="Times New Roman" w:cs="Times New Roman"/>
        </w:rPr>
        <w:t>Ф.И.О.</w:t>
      </w:r>
    </w:p>
    <w:p w:rsidR="006959CE" w:rsidRDefault="006959CE" w:rsidP="00695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1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 _______________</w:t>
      </w:r>
    </w:p>
    <w:p w:rsidR="006959CE" w:rsidRDefault="00C212B5" w:rsidP="00695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344010</w:t>
      </w:r>
      <w:r w:rsidR="006959CE">
        <w:rPr>
          <w:rFonts w:ascii="Times New Roman" w:hAnsi="Times New Roman" w:cs="Times New Roman"/>
          <w:sz w:val="24"/>
          <w:szCs w:val="24"/>
        </w:rPr>
        <w:t xml:space="preserve">, г. Ростов-на-Дону, ул. </w:t>
      </w:r>
      <w:r>
        <w:rPr>
          <w:rFonts w:ascii="Times New Roman" w:hAnsi="Times New Roman" w:cs="Times New Roman"/>
          <w:sz w:val="24"/>
          <w:szCs w:val="24"/>
        </w:rPr>
        <w:t xml:space="preserve">Города Волос,3                </w:t>
      </w:r>
      <w:r w:rsidR="006959CE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6959CE" w:rsidRDefault="006959CE" w:rsidP="006959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</w:t>
      </w:r>
    </w:p>
    <w:p w:rsidR="006959CE" w:rsidRPr="00271072" w:rsidRDefault="006959CE" w:rsidP="00695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C212B5" w:rsidRPr="00C212B5">
        <w:rPr>
          <w:rFonts w:ascii="Times New Roman" w:hAnsi="Times New Roman" w:cs="Times New Roman"/>
          <w:color w:val="000000"/>
          <w:sz w:val="24"/>
          <w:szCs w:val="24"/>
        </w:rPr>
        <w:t>40701810860151000008</w:t>
      </w:r>
      <w:r w:rsidR="00C212B5" w:rsidRPr="00C212B5">
        <w:rPr>
          <w:rFonts w:ascii="Times New Roman" w:hAnsi="Times New Roman" w:cs="Times New Roman"/>
          <w:sz w:val="24"/>
          <w:szCs w:val="24"/>
        </w:rPr>
        <w:t xml:space="preserve">  </w:t>
      </w:r>
      <w:r w:rsidR="00C212B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</w:t>
      </w:r>
    </w:p>
    <w:p w:rsidR="00764524" w:rsidRDefault="006959CE" w:rsidP="006959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ГРКЦ ГУ Банка России по Р.О                                             </w:t>
      </w:r>
    </w:p>
    <w:p w:rsidR="006959CE" w:rsidRPr="00271072" w:rsidRDefault="00C212B5" w:rsidP="006959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59C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59CE" w:rsidRPr="00271072" w:rsidRDefault="00C212B5" w:rsidP="006959CE">
      <w:pPr>
        <w:pStyle w:val="ConsPlusNonformat"/>
        <w:widowControl/>
        <w:tabs>
          <w:tab w:val="left" w:pos="75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 </w:t>
      </w:r>
      <w:r w:rsidR="006959CE">
        <w:rPr>
          <w:rFonts w:ascii="Times New Roman" w:hAnsi="Times New Roman" w:cs="Times New Roman"/>
          <w:sz w:val="24"/>
          <w:szCs w:val="24"/>
        </w:rPr>
        <w:t>7</w:t>
      </w:r>
      <w:r w:rsidR="006959CE" w:rsidRPr="006344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959CE" w:rsidRPr="006344E2">
        <w:rPr>
          <w:rFonts w:ascii="Times New Roman" w:hAnsi="Times New Roman" w:cs="Times New Roman"/>
        </w:rPr>
        <w:t xml:space="preserve">адрес места  жительства                                                                                        </w:t>
      </w:r>
    </w:p>
    <w:p w:rsidR="00764524" w:rsidRDefault="00C212B5" w:rsidP="00764524">
      <w:pPr>
        <w:pStyle w:val="ConsPlusNonformat"/>
        <w:widowControl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Е.В.Семенихина                                        </w:t>
      </w:r>
      <w:r w:rsidR="00764524" w:rsidRPr="00271072">
        <w:rPr>
          <w:rFonts w:ascii="Times New Roman" w:hAnsi="Times New Roman" w:cs="Times New Roman"/>
          <w:sz w:val="24"/>
          <w:szCs w:val="24"/>
        </w:rPr>
        <w:t>___________________</w:t>
      </w:r>
      <w:r w:rsidR="00764524">
        <w:rPr>
          <w:rFonts w:ascii="Times New Roman" w:hAnsi="Times New Roman" w:cs="Times New Roman"/>
          <w:sz w:val="24"/>
          <w:szCs w:val="24"/>
        </w:rPr>
        <w:t>______________</w:t>
      </w:r>
    </w:p>
    <w:p w:rsidR="00764524" w:rsidRDefault="00C212B5" w:rsidP="007645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64524"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64524">
        <w:rPr>
          <w:rFonts w:ascii="Times New Roman" w:hAnsi="Times New Roman" w:cs="Times New Roman"/>
          <w:sz w:val="24"/>
          <w:szCs w:val="24"/>
        </w:rPr>
        <w:t>___</w:t>
      </w:r>
    </w:p>
    <w:p w:rsidR="00764524" w:rsidRDefault="00C212B5" w:rsidP="007645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CE" w:rsidRPr="0070603C" w:rsidRDefault="00C212B5" w:rsidP="0076452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64524" w:rsidRPr="00764524">
        <w:rPr>
          <w:rFonts w:ascii="Times New Roman" w:hAnsi="Times New Roman" w:cs="Times New Roman"/>
        </w:rPr>
        <w:t>Тел</w:t>
      </w:r>
      <w:r w:rsidR="00764524">
        <w:rPr>
          <w:rFonts w:ascii="Times New Roman" w:hAnsi="Times New Roman" w:cs="Times New Roman"/>
          <w:sz w:val="24"/>
          <w:szCs w:val="24"/>
        </w:rPr>
        <w:t xml:space="preserve">. </w:t>
      </w:r>
      <w:r w:rsidR="00764524" w:rsidRPr="00271072">
        <w:rPr>
          <w:rFonts w:ascii="Times New Roman" w:hAnsi="Times New Roman" w:cs="Times New Roman"/>
          <w:sz w:val="24"/>
          <w:szCs w:val="24"/>
        </w:rPr>
        <w:t>___________________</w:t>
      </w:r>
      <w:r w:rsidR="00764524">
        <w:rPr>
          <w:rFonts w:ascii="Times New Roman" w:hAnsi="Times New Roman" w:cs="Times New Roman"/>
          <w:sz w:val="24"/>
          <w:szCs w:val="24"/>
        </w:rPr>
        <w:t>____________</w:t>
      </w:r>
    </w:p>
    <w:p w:rsidR="00764524" w:rsidRDefault="00764524" w:rsidP="006959C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4524" w:rsidRDefault="00C212B5" w:rsidP="006959C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64524" w:rsidRPr="00271072">
        <w:rPr>
          <w:rFonts w:ascii="Times New Roman" w:hAnsi="Times New Roman" w:cs="Times New Roman"/>
          <w:sz w:val="24"/>
          <w:szCs w:val="24"/>
        </w:rPr>
        <w:t>___________________</w:t>
      </w:r>
      <w:r w:rsidR="00764524">
        <w:rPr>
          <w:rFonts w:ascii="Times New Roman" w:hAnsi="Times New Roman" w:cs="Times New Roman"/>
          <w:sz w:val="24"/>
          <w:szCs w:val="24"/>
        </w:rPr>
        <w:t>______________</w:t>
      </w:r>
    </w:p>
    <w:p w:rsidR="00EB7B98" w:rsidRDefault="00C212B5" w:rsidP="00EA2E50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959CE" w:rsidRPr="006344E2">
        <w:rPr>
          <w:rFonts w:ascii="Times New Roman" w:hAnsi="Times New Roman" w:cs="Times New Roman"/>
        </w:rPr>
        <w:t xml:space="preserve"> (подпись)    </w:t>
      </w:r>
    </w:p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C212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992"/>
        <w:gridCol w:w="3969"/>
        <w:gridCol w:w="1559"/>
        <w:gridCol w:w="1418"/>
      </w:tblGrid>
      <w:tr w:rsidR="00EB7B98" w:rsidRPr="00D91BDE" w:rsidTr="008522F9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Вид, уровень, н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правленность о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Форма обуч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</w:tr>
      <w:tr w:rsidR="00EB7B98" w:rsidRPr="0043348F" w:rsidTr="008522F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делю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D91BDE" w:rsidRDefault="00EB7B98" w:rsidP="00FD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во часов всего</w:t>
            </w:r>
          </w:p>
        </w:tc>
      </w:tr>
      <w:tr w:rsidR="00EB7B98" w:rsidRPr="0043348F" w:rsidTr="008522F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98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Pr="0043348F" w:rsidRDefault="00EB7B98" w:rsidP="00634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634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98" w:rsidRPr="0043348F" w:rsidRDefault="00EB7B98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Default="00EB7B98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8" w:rsidRDefault="00EB7B98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CE" w:rsidRPr="0043348F" w:rsidTr="008522F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634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FD4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CE" w:rsidRPr="0043348F" w:rsidTr="008522F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634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Pr="0043348F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FD4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CE" w:rsidRPr="0043348F" w:rsidTr="008522F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634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B98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  <w:p w:rsidR="006959CE" w:rsidRPr="0043348F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Default="006959CE" w:rsidP="00FD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FD4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9CE" w:rsidRPr="0043348F" w:rsidRDefault="006959CE" w:rsidP="00FD4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B5" w:rsidRDefault="00C212B5" w:rsidP="00C212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B5" w:rsidRDefault="00C212B5" w:rsidP="00C212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5C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Заказчик</w:t>
      </w:r>
    </w:p>
    <w:p w:rsidR="00C212B5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                           ________________________________</w:t>
      </w:r>
    </w:p>
    <w:p w:rsidR="00C212B5" w:rsidRPr="00271072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                                                _____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 </w:t>
      </w:r>
    </w:p>
    <w:p w:rsidR="00C212B5" w:rsidRPr="00271072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7»                                             </w:t>
      </w:r>
      <w:r w:rsidRPr="006344E2">
        <w:rPr>
          <w:rFonts w:ascii="Times New Roman" w:hAnsi="Times New Roman" w:cs="Times New Roman"/>
        </w:rPr>
        <w:t>Ф.И.О.</w:t>
      </w:r>
    </w:p>
    <w:p w:rsidR="00C212B5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паспортные данные _______________</w:t>
      </w:r>
    </w:p>
    <w:p w:rsidR="00C212B5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344010, г. Ростов-на-Дону, ул. Города Волос,3                  _________________________________</w:t>
      </w:r>
    </w:p>
    <w:p w:rsidR="00C212B5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</w:t>
      </w:r>
    </w:p>
    <w:p w:rsidR="00C212B5" w:rsidRPr="00271072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C212B5">
        <w:rPr>
          <w:rFonts w:ascii="Times New Roman" w:hAnsi="Times New Roman" w:cs="Times New Roman"/>
          <w:color w:val="000000"/>
          <w:sz w:val="24"/>
          <w:szCs w:val="24"/>
        </w:rPr>
        <w:t>40701810860151000008</w:t>
      </w:r>
      <w:r w:rsidRPr="00C21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</w:t>
      </w:r>
    </w:p>
    <w:p w:rsidR="00C212B5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ГРКЦ ГУ Банка России по Р.О                                             </w:t>
      </w:r>
    </w:p>
    <w:p w:rsidR="00C212B5" w:rsidRPr="00271072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</w:t>
      </w:r>
    </w:p>
    <w:p w:rsidR="00C212B5" w:rsidRPr="00271072" w:rsidRDefault="00C212B5" w:rsidP="00C212B5">
      <w:pPr>
        <w:pStyle w:val="ConsPlusNonformat"/>
        <w:widowControl/>
        <w:tabs>
          <w:tab w:val="left" w:pos="75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7</w:t>
      </w:r>
      <w:r w:rsidRPr="006344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344E2">
        <w:rPr>
          <w:rFonts w:ascii="Times New Roman" w:hAnsi="Times New Roman" w:cs="Times New Roman"/>
        </w:rPr>
        <w:t xml:space="preserve">адрес места  жительства                                                                                        </w:t>
      </w:r>
    </w:p>
    <w:p w:rsidR="00C212B5" w:rsidRDefault="00C212B5" w:rsidP="00C212B5">
      <w:pPr>
        <w:pStyle w:val="ConsPlusNonformat"/>
        <w:widowControl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Е.В.Семенихина                                        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212B5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212B5" w:rsidRDefault="00C212B5" w:rsidP="00C21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B5" w:rsidRPr="0070603C" w:rsidRDefault="00C212B5" w:rsidP="00C212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64524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12B5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212B5" w:rsidRDefault="00C212B5" w:rsidP="00C212B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10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212B5" w:rsidRDefault="00C212B5" w:rsidP="00C212B5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6344E2">
        <w:rPr>
          <w:rFonts w:ascii="Times New Roman" w:hAnsi="Times New Roman" w:cs="Times New Roman"/>
        </w:rPr>
        <w:t xml:space="preserve"> (подпись)    </w:t>
      </w:r>
    </w:p>
    <w:p w:rsidR="00EB7B98" w:rsidRPr="006344E2" w:rsidRDefault="00EB7B98" w:rsidP="00C212B5">
      <w:pPr>
        <w:pStyle w:val="ConsPlusNonformat"/>
        <w:widowControl/>
        <w:jc w:val="center"/>
      </w:pPr>
      <w:r w:rsidRPr="006344E2">
        <w:rPr>
          <w:rFonts w:ascii="Times New Roman" w:hAnsi="Times New Roman" w:cs="Times New Roman"/>
        </w:rPr>
        <w:t xml:space="preserve"> </w:t>
      </w:r>
    </w:p>
    <w:sectPr w:rsidR="00EB7B98" w:rsidRPr="006344E2" w:rsidSect="00EB7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BA8"/>
    <w:rsid w:val="00001320"/>
    <w:rsid w:val="00001B41"/>
    <w:rsid w:val="00015BC8"/>
    <w:rsid w:val="00017B45"/>
    <w:rsid w:val="00023791"/>
    <w:rsid w:val="00040155"/>
    <w:rsid w:val="0006068B"/>
    <w:rsid w:val="00061F9C"/>
    <w:rsid w:val="000658A7"/>
    <w:rsid w:val="0007547B"/>
    <w:rsid w:val="00076BEA"/>
    <w:rsid w:val="0008144A"/>
    <w:rsid w:val="00085A43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47AB"/>
    <w:rsid w:val="00130D7D"/>
    <w:rsid w:val="00131050"/>
    <w:rsid w:val="0013378B"/>
    <w:rsid w:val="00133D13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73DE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C2128"/>
    <w:rsid w:val="002D0AB2"/>
    <w:rsid w:val="002D27D3"/>
    <w:rsid w:val="002D7DC9"/>
    <w:rsid w:val="002E030A"/>
    <w:rsid w:val="002E1122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74DC5"/>
    <w:rsid w:val="00375CAA"/>
    <w:rsid w:val="003804BD"/>
    <w:rsid w:val="00385DF1"/>
    <w:rsid w:val="00390E2E"/>
    <w:rsid w:val="00391E5B"/>
    <w:rsid w:val="003A3D41"/>
    <w:rsid w:val="003A5569"/>
    <w:rsid w:val="003A7BFC"/>
    <w:rsid w:val="003C184C"/>
    <w:rsid w:val="003D2312"/>
    <w:rsid w:val="003E0529"/>
    <w:rsid w:val="003E2B90"/>
    <w:rsid w:val="003F1EA5"/>
    <w:rsid w:val="003F2B48"/>
    <w:rsid w:val="003F4446"/>
    <w:rsid w:val="00401D06"/>
    <w:rsid w:val="00417CD8"/>
    <w:rsid w:val="00424E74"/>
    <w:rsid w:val="00433EB5"/>
    <w:rsid w:val="00436954"/>
    <w:rsid w:val="00441ABE"/>
    <w:rsid w:val="0044246C"/>
    <w:rsid w:val="00446BB5"/>
    <w:rsid w:val="0045215A"/>
    <w:rsid w:val="004530C3"/>
    <w:rsid w:val="00455316"/>
    <w:rsid w:val="004636C7"/>
    <w:rsid w:val="00465BA8"/>
    <w:rsid w:val="00467A6B"/>
    <w:rsid w:val="00471EBA"/>
    <w:rsid w:val="0048660B"/>
    <w:rsid w:val="004941FC"/>
    <w:rsid w:val="004A7144"/>
    <w:rsid w:val="004A7A11"/>
    <w:rsid w:val="004C4890"/>
    <w:rsid w:val="004D2BEB"/>
    <w:rsid w:val="004D3DBA"/>
    <w:rsid w:val="004D3F5E"/>
    <w:rsid w:val="004E317F"/>
    <w:rsid w:val="004E34F3"/>
    <w:rsid w:val="004F019E"/>
    <w:rsid w:val="004F3989"/>
    <w:rsid w:val="00500A5F"/>
    <w:rsid w:val="005018C5"/>
    <w:rsid w:val="005025C6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3934"/>
    <w:rsid w:val="005B3F01"/>
    <w:rsid w:val="005B4B20"/>
    <w:rsid w:val="005B57AF"/>
    <w:rsid w:val="005D168D"/>
    <w:rsid w:val="005D63A6"/>
    <w:rsid w:val="005E6176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7353"/>
    <w:rsid w:val="00657880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5AB3"/>
    <w:rsid w:val="006A6065"/>
    <w:rsid w:val="006C24AB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4E55"/>
    <w:rsid w:val="007A37C6"/>
    <w:rsid w:val="007A3C98"/>
    <w:rsid w:val="007A5BE1"/>
    <w:rsid w:val="007B124F"/>
    <w:rsid w:val="007B13D5"/>
    <w:rsid w:val="007B508D"/>
    <w:rsid w:val="007C0B37"/>
    <w:rsid w:val="007C18D6"/>
    <w:rsid w:val="007D253D"/>
    <w:rsid w:val="007E1A93"/>
    <w:rsid w:val="007E324A"/>
    <w:rsid w:val="007E5D94"/>
    <w:rsid w:val="007F191A"/>
    <w:rsid w:val="007F28CA"/>
    <w:rsid w:val="007F5AE7"/>
    <w:rsid w:val="00803FBE"/>
    <w:rsid w:val="008114D1"/>
    <w:rsid w:val="00813824"/>
    <w:rsid w:val="008144F9"/>
    <w:rsid w:val="00814D5E"/>
    <w:rsid w:val="00814E10"/>
    <w:rsid w:val="0081685D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923FC"/>
    <w:rsid w:val="008965E7"/>
    <w:rsid w:val="008A0CAF"/>
    <w:rsid w:val="008A3C90"/>
    <w:rsid w:val="008A4287"/>
    <w:rsid w:val="008A61BB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3E1C"/>
    <w:rsid w:val="008F5AF1"/>
    <w:rsid w:val="008F6C30"/>
    <w:rsid w:val="00913992"/>
    <w:rsid w:val="00914A61"/>
    <w:rsid w:val="00916D12"/>
    <w:rsid w:val="009171F1"/>
    <w:rsid w:val="0092456F"/>
    <w:rsid w:val="0092528C"/>
    <w:rsid w:val="0092696C"/>
    <w:rsid w:val="00932814"/>
    <w:rsid w:val="0093308A"/>
    <w:rsid w:val="00935C9E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1F33"/>
    <w:rsid w:val="00A23CA4"/>
    <w:rsid w:val="00A3313A"/>
    <w:rsid w:val="00A33731"/>
    <w:rsid w:val="00A34F9F"/>
    <w:rsid w:val="00A4131B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E1875"/>
    <w:rsid w:val="00AF329B"/>
    <w:rsid w:val="00B032FD"/>
    <w:rsid w:val="00B0470C"/>
    <w:rsid w:val="00B1602E"/>
    <w:rsid w:val="00B2352F"/>
    <w:rsid w:val="00B237D1"/>
    <w:rsid w:val="00B248D4"/>
    <w:rsid w:val="00B26872"/>
    <w:rsid w:val="00B27D4F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B1D13"/>
    <w:rsid w:val="00BB49FC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12B5"/>
    <w:rsid w:val="00C23255"/>
    <w:rsid w:val="00C336EE"/>
    <w:rsid w:val="00C458D0"/>
    <w:rsid w:val="00C5322E"/>
    <w:rsid w:val="00C54B13"/>
    <w:rsid w:val="00C55FFB"/>
    <w:rsid w:val="00C57C0A"/>
    <w:rsid w:val="00C6644B"/>
    <w:rsid w:val="00C812BB"/>
    <w:rsid w:val="00C86509"/>
    <w:rsid w:val="00C86BA4"/>
    <w:rsid w:val="00C933D9"/>
    <w:rsid w:val="00CA1D87"/>
    <w:rsid w:val="00CA3616"/>
    <w:rsid w:val="00CB14E5"/>
    <w:rsid w:val="00CB5325"/>
    <w:rsid w:val="00CB60AC"/>
    <w:rsid w:val="00CB7186"/>
    <w:rsid w:val="00CD588E"/>
    <w:rsid w:val="00CD651A"/>
    <w:rsid w:val="00CE7CC1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516D4"/>
    <w:rsid w:val="00D553D6"/>
    <w:rsid w:val="00D629AB"/>
    <w:rsid w:val="00D64A81"/>
    <w:rsid w:val="00D66625"/>
    <w:rsid w:val="00D72846"/>
    <w:rsid w:val="00D85504"/>
    <w:rsid w:val="00D87449"/>
    <w:rsid w:val="00D94C49"/>
    <w:rsid w:val="00D955E7"/>
    <w:rsid w:val="00DA0279"/>
    <w:rsid w:val="00DA1015"/>
    <w:rsid w:val="00DA18E4"/>
    <w:rsid w:val="00DA2031"/>
    <w:rsid w:val="00DA4A7C"/>
    <w:rsid w:val="00DA7FD7"/>
    <w:rsid w:val="00DB1AAE"/>
    <w:rsid w:val="00DB2C26"/>
    <w:rsid w:val="00DC124D"/>
    <w:rsid w:val="00DC444C"/>
    <w:rsid w:val="00DD20C1"/>
    <w:rsid w:val="00DD4AE9"/>
    <w:rsid w:val="00DF791F"/>
    <w:rsid w:val="00E028F0"/>
    <w:rsid w:val="00E128B9"/>
    <w:rsid w:val="00E13A6E"/>
    <w:rsid w:val="00E13C69"/>
    <w:rsid w:val="00E14375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11899"/>
    <w:rsid w:val="00F146C8"/>
    <w:rsid w:val="00F2793F"/>
    <w:rsid w:val="00F326AF"/>
    <w:rsid w:val="00F326B3"/>
    <w:rsid w:val="00F3563F"/>
    <w:rsid w:val="00F4107D"/>
    <w:rsid w:val="00F42C26"/>
    <w:rsid w:val="00F47FED"/>
    <w:rsid w:val="00F54C28"/>
    <w:rsid w:val="00F5571E"/>
    <w:rsid w:val="00F61366"/>
    <w:rsid w:val="00F661CD"/>
    <w:rsid w:val="00F675EC"/>
    <w:rsid w:val="00F71DB7"/>
    <w:rsid w:val="00F72B05"/>
    <w:rsid w:val="00F775AB"/>
    <w:rsid w:val="00F81F12"/>
    <w:rsid w:val="00F82596"/>
    <w:rsid w:val="00F96501"/>
    <w:rsid w:val="00FA4226"/>
    <w:rsid w:val="00FB2888"/>
    <w:rsid w:val="00FB3162"/>
    <w:rsid w:val="00FB6B33"/>
    <w:rsid w:val="00FC55A6"/>
    <w:rsid w:val="00FC7F67"/>
    <w:rsid w:val="00FE1A39"/>
    <w:rsid w:val="00FE2ABB"/>
    <w:rsid w:val="00F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956/?dst=10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2018-05-21T11:31:00Z</cp:lastPrinted>
  <dcterms:created xsi:type="dcterms:W3CDTF">2018-10-17T14:23:00Z</dcterms:created>
  <dcterms:modified xsi:type="dcterms:W3CDTF">2018-10-17T14:37:00Z</dcterms:modified>
</cp:coreProperties>
</file>